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5B498">
      <w:pPr>
        <w:keepNext w:val="0"/>
        <w:keepLines w:val="0"/>
        <w:widowControl/>
        <w:suppressLineNumbers w:val="0"/>
        <w:tabs>
          <w:tab w:val="left" w:pos="276"/>
        </w:tabs>
        <w:ind w:firstLine="320" w:firstLineChars="100"/>
        <w:jc w:val="both"/>
        <w:rPr>
          <w:rFonts w:hint="default" w:ascii="思源宋体 CN ExtraLight" w:hAnsi="思源宋体 CN ExtraLight" w:eastAsia="思源宋体 CN ExtraLight" w:cs="思源宋体 CN ExtraLight"/>
          <w:b/>
          <w:bCs/>
          <w:color w:val="000000"/>
          <w:kern w:val="0"/>
          <w:sz w:val="32"/>
          <w:szCs w:val="32"/>
          <w:lang w:val="en-US" w:eastAsia="zh-CN" w:bidi="ar"/>
        </w:rPr>
      </w:pPr>
      <w:r>
        <w:rPr>
          <w:rFonts w:hint="eastAsia" w:ascii="思源宋体 CN ExtraLight" w:hAnsi="思源宋体 CN ExtraLight" w:eastAsia="思源宋体 CN ExtraLight" w:cs="思源宋体 CN ExtraLight"/>
          <w:b/>
          <w:bCs/>
          <w:color w:val="000000"/>
          <w:kern w:val="0"/>
          <w:sz w:val="32"/>
          <w:szCs w:val="32"/>
          <w:lang w:val="en-US" w:eastAsia="zh-CN" w:bidi="ar"/>
        </w:rPr>
        <w:tab/>
        <w:t xml:space="preserve">   2026年成人高等学校招生全国统一考试高起专</w:t>
      </w:r>
    </w:p>
    <w:p w14:paraId="669DCA31">
      <w:pPr>
        <w:keepNext w:val="0"/>
        <w:keepLines w:val="0"/>
        <w:widowControl/>
        <w:suppressLineNumbers w:val="0"/>
        <w:ind w:firstLine="3844" w:firstLineChars="1200"/>
        <w:jc w:val="both"/>
        <w:rPr>
          <w:rFonts w:hint="eastAsia" w:ascii="思源宋体 CN ExtraLight" w:hAnsi="思源宋体 CN ExtraLight" w:eastAsia="思源宋体 CN ExtraLight" w:cs="思源宋体 CN ExtraLight"/>
          <w:b/>
          <w:bCs/>
          <w:color w:val="000000"/>
          <w:kern w:val="0"/>
          <w:sz w:val="32"/>
          <w:szCs w:val="32"/>
          <w:lang w:val="en-US" w:eastAsia="zh-CN" w:bidi="ar"/>
        </w:rPr>
      </w:pPr>
      <w:r>
        <w:rPr>
          <w:rFonts w:hint="eastAsia" w:ascii="思源宋体 CN ExtraLight" w:hAnsi="思源宋体 CN ExtraLight" w:eastAsia="思源宋体 CN ExtraLight" w:cs="思源宋体 CN ExtraLight"/>
          <w:b/>
          <w:bCs/>
          <w:color w:val="000000"/>
          <w:kern w:val="0"/>
          <w:sz w:val="32"/>
          <w:szCs w:val="32"/>
          <w:lang w:val="en-US" w:eastAsia="zh-CN" w:bidi="ar"/>
        </w:rPr>
        <w:t>语文</w:t>
      </w:r>
    </w:p>
    <w:p w14:paraId="415B9D44">
      <w:pPr>
        <w:pStyle w:val="3"/>
        <w:keepNext w:val="0"/>
        <w:keepLines w:val="0"/>
        <w:widowControl/>
        <w:suppressLineNumbers w:val="0"/>
        <w:ind w:right="300"/>
        <w:rPr>
          <w:rFonts w:hint="eastAsia" w:ascii="思源宋体 CN ExtraLight" w:hAnsi="思源宋体 CN ExtraLight" w:eastAsia="思源宋体 CN ExtraLight" w:cs="思源宋体 CN ExtraLight"/>
          <w:b/>
          <w:bCs w:val="0"/>
          <w:color w:val="1F2937"/>
          <w:sz w:val="24"/>
          <w:szCs w:val="24"/>
        </w:rPr>
      </w:pPr>
      <w:r>
        <w:rPr>
          <w:rFonts w:hint="eastAsia" w:ascii="思源宋体 CN ExtraLight" w:hAnsi="思源宋体 CN ExtraLight" w:eastAsia="思源宋体 CN ExtraLight" w:cs="思源宋体 CN ExtraLight"/>
          <w:b/>
          <w:bCs w:val="0"/>
          <w:color w:val="1F2937"/>
          <w:sz w:val="24"/>
          <w:szCs w:val="24"/>
        </w:rPr>
        <w:t>选择题答案（语文知识</w:t>
      </w:r>
      <w:bookmarkStart w:id="0" w:name="_GoBack"/>
      <w:bookmarkEnd w:id="0"/>
      <w:r>
        <w:rPr>
          <w:rFonts w:hint="eastAsia" w:ascii="思源宋体 CN ExtraLight" w:hAnsi="思源宋体 CN ExtraLight" w:eastAsia="思源宋体 CN ExtraLight" w:cs="思源宋体 CN ExtraLight"/>
          <w:b/>
          <w:bCs w:val="0"/>
          <w:color w:val="1F2937"/>
          <w:sz w:val="24"/>
          <w:szCs w:val="24"/>
        </w:rPr>
        <w:t>与语言运用，每题4分）</w:t>
      </w:r>
    </w:p>
    <w:p w14:paraId="5F0D4686">
      <w:pPr>
        <w:pStyle w:val="3"/>
        <w:keepNext w:val="0"/>
        <w:keepLines w:val="0"/>
        <w:widowControl/>
        <w:suppressLineNumbers w:val="0"/>
        <w:ind w:right="300"/>
        <w:rPr>
          <w:rFonts w:hint="eastAsia" w:ascii="思源宋体 CN ExtraLight" w:hAnsi="思源宋体 CN ExtraLight" w:eastAsia="思源宋体 CN ExtraLight" w:cs="思源宋体 CN ExtraLight"/>
          <w:b w:val="0"/>
          <w:bCs w:val="0"/>
          <w:color w:val="1F2937"/>
          <w:sz w:val="21"/>
          <w:szCs w:val="21"/>
        </w:rPr>
      </w:pPr>
      <w:r>
        <w:rPr>
          <w:rFonts w:hint="eastAsia" w:ascii="思源宋体 CN ExtraLight" w:hAnsi="思源宋体 CN ExtraLight" w:eastAsia="思源宋体 CN ExtraLight" w:cs="思源宋体 CN ExtraLight"/>
          <w:b w:val="0"/>
          <w:bCs w:val="0"/>
          <w:color w:val="1F2937"/>
          <w:sz w:val="21"/>
          <w:szCs w:val="21"/>
        </w:rPr>
        <w:t>1—5：BADDB</w:t>
      </w:r>
    </w:p>
    <w:p w14:paraId="3F34B4A6">
      <w:pPr>
        <w:pStyle w:val="3"/>
        <w:keepNext w:val="0"/>
        <w:keepLines w:val="0"/>
        <w:widowControl/>
        <w:suppressLineNumbers w:val="0"/>
        <w:ind w:right="300"/>
        <w:rPr>
          <w:rFonts w:hint="eastAsia" w:ascii="思源宋体 CN ExtraLight" w:hAnsi="思源宋体 CN ExtraLight" w:eastAsia="思源宋体 CN ExtraLight" w:cs="思源宋体 CN ExtraLight"/>
          <w:b w:val="0"/>
          <w:bCs w:val="0"/>
          <w:color w:val="1F2937"/>
          <w:sz w:val="21"/>
          <w:szCs w:val="21"/>
        </w:rPr>
      </w:pPr>
      <w:r>
        <w:rPr>
          <w:rFonts w:hint="eastAsia" w:ascii="思源宋体 CN ExtraLight" w:hAnsi="思源宋体 CN ExtraLight" w:eastAsia="思源宋体 CN ExtraLight" w:cs="思源宋体 CN ExtraLight"/>
          <w:b w:val="0"/>
          <w:bCs w:val="0"/>
          <w:color w:val="1F2937"/>
          <w:sz w:val="21"/>
          <w:szCs w:val="21"/>
        </w:rPr>
        <w:t>6—10：BBDBA</w:t>
      </w:r>
    </w:p>
    <w:p w14:paraId="71D7C71D">
      <w:pPr>
        <w:pStyle w:val="3"/>
        <w:keepNext w:val="0"/>
        <w:keepLines w:val="0"/>
        <w:widowControl/>
        <w:suppressLineNumbers w:val="0"/>
        <w:ind w:right="300"/>
        <w:jc w:val="left"/>
        <w:rPr>
          <w:rFonts w:hint="eastAsia" w:ascii="思源宋体 CN ExtraLight" w:hAnsi="思源宋体 CN ExtraLight" w:eastAsia="思源宋体 CN ExtraLight" w:cs="思源宋体 CN ExtraLight"/>
          <w:b/>
          <w:bCs w:val="0"/>
          <w:color w:val="1F2937"/>
          <w:sz w:val="24"/>
          <w:szCs w:val="24"/>
        </w:rPr>
      </w:pPr>
      <w:r>
        <w:rPr>
          <w:rFonts w:hint="eastAsia" w:ascii="思源宋体 CN ExtraLight" w:hAnsi="思源宋体 CN ExtraLight" w:eastAsia="思源宋体 CN ExtraLight" w:cs="思源宋体 CN ExtraLight"/>
          <w:b/>
          <w:bCs w:val="0"/>
          <w:color w:val="1F2937"/>
          <w:sz w:val="24"/>
          <w:szCs w:val="24"/>
        </w:rPr>
        <w:t>选择题考查内容提示</w:t>
      </w:r>
    </w:p>
    <w:p w14:paraId="31F93ECD">
      <w:pPr>
        <w:pStyle w:val="3"/>
        <w:keepNext w:val="0"/>
        <w:keepLines w:val="0"/>
        <w:widowControl/>
        <w:suppressLineNumbers w:val="0"/>
        <w:ind w:right="30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1. 读音题：如"下列词语中加点字的读音全都不相同的一项"（选项涉及"当众/当真/当务之急""哄骗/起哄/哄堂大笑"等）。</w:t>
      </w:r>
    </w:p>
    <w:p w14:paraId="5B3B2023">
      <w:pPr>
        <w:pStyle w:val="3"/>
        <w:keepNext w:val="0"/>
        <w:keepLines w:val="0"/>
        <w:widowControl/>
        <w:suppressLineNumbers w:val="0"/>
        <w:ind w:right="9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2. 错别字题：如判断"届时、银幕、运筹帷幄"等各组词语中有无错别字。</w:t>
      </w:r>
    </w:p>
    <w:p w14:paraId="73B14CD4">
      <w:pPr>
        <w:pStyle w:val="3"/>
        <w:keepNext w:val="0"/>
        <w:keepLines w:val="0"/>
        <w:widowControl/>
        <w:suppressLineNumbers w:val="0"/>
        <w:ind w:right="9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3. 词语填空题：结合语境（如"木船在风浪中摇晃，某人稳稳站立"一段）选择恰当词语；此外还涉及成语使用正误、病句辨析、语句排序等常考题型。</w:t>
      </w:r>
    </w:p>
    <w:p w14:paraId="566D292C">
      <w:pPr>
        <w:pStyle w:val="3"/>
        <w:keepNext w:val="0"/>
        <w:keepLines w:val="0"/>
        <w:widowControl/>
        <w:suppressLineNumbers w:val="0"/>
        <w:ind w:right="300"/>
        <w:rPr>
          <w:rFonts w:hint="eastAsia" w:ascii="思源宋体 CN ExtraLight" w:hAnsi="思源宋体 CN ExtraLight" w:eastAsia="思源宋体 CN ExtraLight" w:cs="思源宋体 CN ExtraLight"/>
          <w:b/>
          <w:bCs w:val="0"/>
          <w:color w:val="1F2937"/>
          <w:sz w:val="24"/>
          <w:szCs w:val="24"/>
        </w:rPr>
      </w:pPr>
      <w:r>
        <w:rPr>
          <w:rFonts w:hint="eastAsia" w:ascii="思源宋体 CN ExtraLight" w:hAnsi="思源宋体 CN ExtraLight" w:eastAsia="思源宋体 CN ExtraLight" w:cs="思源宋体 CN ExtraLight"/>
          <w:b/>
          <w:bCs w:val="0"/>
          <w:color w:val="1F2937"/>
          <w:sz w:val="24"/>
          <w:szCs w:val="24"/>
        </w:rPr>
        <w:t>现代文阅读要点（考生回忆）</w:t>
      </w:r>
    </w:p>
    <w:p w14:paraId="4E5FACD1">
      <w:pPr>
        <w:pStyle w:val="3"/>
        <w:keepNext w:val="0"/>
        <w:keepLines w:val="0"/>
        <w:widowControl/>
        <w:suppressLineNumbers w:val="0"/>
        <w:ind w:right="30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有一题考查修辞手法分析——运用了</w:t>
      </w:r>
      <w:r>
        <w:rPr>
          <w:rFonts w:hint="eastAsia" w:ascii="思源宋体 CN ExtraLight" w:hAnsi="思源宋体 CN ExtraLight" w:eastAsia="思源宋体 CN ExtraLight" w:cs="思源宋体 CN ExtraLight"/>
          <w:b/>
          <w:bCs w:val="0"/>
          <w:color w:val="1F2937"/>
          <w:sz w:val="21"/>
          <w:szCs w:val="21"/>
        </w:rPr>
        <w:t>比喻和借代</w:t>
      </w:r>
      <w:r>
        <w:rPr>
          <w:rFonts w:hint="eastAsia" w:ascii="思源宋体 CN ExtraLight" w:hAnsi="思源宋体 CN ExtraLight" w:eastAsia="思源宋体 CN ExtraLight" w:cs="思源宋体 CN ExtraLight"/>
          <w:color w:val="1F2937"/>
          <w:sz w:val="21"/>
          <w:szCs w:val="21"/>
        </w:rPr>
        <w:t>的修辞手法，把小女孩比作DNA，生动形象地写出了小女孩刻苦学习的人物形象特点；另有对小女孩形象与精神气质的分析、文章线索与主题含义的解读等题目。</w:t>
      </w:r>
    </w:p>
    <w:p w14:paraId="03565A0A">
      <w:pPr>
        <w:pStyle w:val="3"/>
        <w:keepNext w:val="0"/>
        <w:keepLines w:val="0"/>
        <w:widowControl/>
        <w:suppressLineNumbers w:val="0"/>
        <w:ind w:right="300"/>
        <w:jc w:val="left"/>
        <w:rPr>
          <w:rFonts w:hint="eastAsia" w:ascii="思源宋体 CN ExtraLight" w:hAnsi="思源宋体 CN ExtraLight" w:eastAsia="思源宋体 CN ExtraLight" w:cs="思源宋体 CN ExtraLight"/>
          <w:b/>
          <w:bCs w:val="0"/>
          <w:color w:val="1F2937"/>
          <w:sz w:val="24"/>
          <w:szCs w:val="24"/>
        </w:rPr>
      </w:pPr>
      <w:r>
        <w:rPr>
          <w:rFonts w:hint="eastAsia" w:ascii="思源宋体 CN ExtraLight" w:hAnsi="思源宋体 CN ExtraLight" w:eastAsia="思源宋体 CN ExtraLight" w:cs="思源宋体 CN ExtraLight"/>
          <w:b/>
          <w:bCs w:val="0"/>
          <w:color w:val="1F2937"/>
          <w:sz w:val="24"/>
          <w:szCs w:val="24"/>
        </w:rPr>
        <w:t>文言文与古诗阅读要点（考生回忆）</w:t>
      </w:r>
    </w:p>
    <w:p w14:paraId="5F4679B8">
      <w:pPr>
        <w:pStyle w:val="3"/>
        <w:keepNext w:val="0"/>
        <w:keepLines w:val="0"/>
        <w:widowControl/>
        <w:suppressLineNumbers w:val="0"/>
        <w:ind w:right="9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文言文部分涉及语句含义理解（如"国家，集中了天下的利益和权势"等）；论证方法考查了</w:t>
      </w:r>
      <w:r>
        <w:rPr>
          <w:rFonts w:hint="eastAsia" w:ascii="思源宋体 CN ExtraLight" w:hAnsi="思源宋体 CN ExtraLight" w:eastAsia="思源宋体 CN ExtraLight" w:cs="思源宋体 CN ExtraLight"/>
          <w:b/>
          <w:bCs w:val="0"/>
          <w:color w:val="1F2937"/>
          <w:sz w:val="21"/>
          <w:szCs w:val="21"/>
        </w:rPr>
        <w:t>对比论证</w:t>
      </w:r>
      <w:r>
        <w:rPr>
          <w:rFonts w:hint="eastAsia" w:ascii="思源宋体 CN ExtraLight" w:hAnsi="思源宋体 CN ExtraLight" w:eastAsia="思源宋体 CN ExtraLight" w:cs="思源宋体 CN ExtraLight"/>
          <w:color w:val="1F2937"/>
          <w:sz w:val="21"/>
          <w:szCs w:val="21"/>
        </w:rPr>
        <w:t>——荀子从有道行的人管理国家和无道行的人管理国家分别带来的安定与危险进行对比分析。</w:t>
      </w:r>
    </w:p>
    <w:p w14:paraId="2BCB73F9">
      <w:pPr>
        <w:pStyle w:val="3"/>
        <w:keepNext w:val="0"/>
        <w:keepLines w:val="0"/>
        <w:widowControl/>
        <w:suppressLineNumbers w:val="0"/>
        <w:ind w:right="90"/>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诗歌部分分析了竹子的形态特征与</w:t>
      </w:r>
      <w:r>
        <w:rPr>
          <w:rFonts w:hint="eastAsia" w:ascii="思源宋体 CN ExtraLight" w:hAnsi="思源宋体 CN ExtraLight" w:eastAsia="思源宋体 CN ExtraLight" w:cs="思源宋体 CN ExtraLight"/>
          <w:b/>
          <w:bCs w:val="0"/>
          <w:color w:val="1F2937"/>
          <w:sz w:val="21"/>
          <w:szCs w:val="21"/>
        </w:rPr>
        <w:t>叠词</w:t>
      </w:r>
      <w:r>
        <w:rPr>
          <w:rFonts w:hint="eastAsia" w:ascii="思源宋体 CN ExtraLight" w:hAnsi="思源宋体 CN ExtraLight" w:eastAsia="思源宋体 CN ExtraLight" w:cs="思源宋体 CN ExtraLight"/>
          <w:color w:val="1F2937"/>
          <w:sz w:val="21"/>
          <w:szCs w:val="21"/>
        </w:rPr>
        <w:t>的使用——叠词增加了诗歌的韵律美和语言美；后两句突出了竹子正直挺拔、扎根大地、有气节、乐于奉献的君子形象。</w:t>
      </w:r>
    </w:p>
    <w:p w14:paraId="7CDF820B">
      <w:pPr>
        <w:pStyle w:val="3"/>
        <w:keepNext w:val="0"/>
        <w:keepLines w:val="0"/>
        <w:widowControl/>
        <w:suppressLineNumbers w:val="0"/>
        <w:ind w:right="300"/>
        <w:jc w:val="left"/>
        <w:rPr>
          <w:rFonts w:hint="eastAsia" w:ascii="思源宋体 CN ExtraLight" w:hAnsi="思源宋体 CN ExtraLight" w:eastAsia="思源宋体 CN ExtraLight" w:cs="思源宋体 CN ExtraLight"/>
          <w:b/>
          <w:bCs w:val="0"/>
          <w:color w:val="1F2937"/>
          <w:sz w:val="24"/>
          <w:szCs w:val="24"/>
        </w:rPr>
      </w:pPr>
      <w:r>
        <w:rPr>
          <w:rFonts w:hint="eastAsia" w:ascii="思源宋体 CN ExtraLight" w:hAnsi="思源宋体 CN ExtraLight" w:eastAsia="思源宋体 CN ExtraLight" w:cs="思源宋体 CN ExtraLight"/>
          <w:b/>
          <w:bCs w:val="0"/>
          <w:color w:val="1F2937"/>
          <w:sz w:val="24"/>
          <w:szCs w:val="24"/>
        </w:rPr>
        <w:t>三、作文题（10月真题）</w:t>
      </w:r>
    </w:p>
    <w:p w14:paraId="1B2B12E3">
      <w:pPr>
        <w:pStyle w:val="3"/>
        <w:keepNext w:val="0"/>
        <w:keepLines w:val="0"/>
        <w:widowControl/>
        <w:suppressLineNumbers w:val="0"/>
        <w:ind w:right="91"/>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color w:val="1F2937"/>
          <w:sz w:val="21"/>
          <w:szCs w:val="21"/>
        </w:rPr>
        <w:t>从古时候嫦娥奔月、鲲鹏展翅、九天玄女的浪漫想象，到今天嫦娥探月、天问探火、鲲龙飞天、蛟龙探海等国之重器。千年遐想，一步步成为现实。</w:t>
      </w:r>
    </w:p>
    <w:p w14:paraId="031E0C4F">
      <w:pPr>
        <w:pStyle w:val="3"/>
        <w:keepNext w:val="0"/>
        <w:keepLines w:val="0"/>
        <w:widowControl/>
        <w:suppressLineNumbers w:val="0"/>
        <w:ind w:right="91"/>
        <w:rPr>
          <w:rFonts w:hint="eastAsia" w:ascii="思源宋体 CN ExtraLight" w:hAnsi="思源宋体 CN ExtraLight" w:eastAsia="思源宋体 CN ExtraLight" w:cs="思源宋体 CN ExtraLight"/>
          <w:color w:val="1F2937"/>
          <w:sz w:val="21"/>
          <w:szCs w:val="21"/>
        </w:rPr>
      </w:pPr>
      <w:r>
        <w:rPr>
          <w:rFonts w:hint="eastAsia" w:ascii="思源宋体 CN ExtraLight" w:hAnsi="思源宋体 CN ExtraLight" w:eastAsia="思源宋体 CN ExtraLight" w:cs="思源宋体 CN ExtraLight"/>
          <w:color w:val="1F2937"/>
          <w:sz w:val="21"/>
          <w:szCs w:val="21"/>
        </w:rPr>
        <w:t>请结合传统想象与现代科技，自拟题目，写一篇不少于600字的作文。</w:t>
      </w:r>
    </w:p>
    <w:p w14:paraId="3FDA90F3">
      <w:pPr>
        <w:pStyle w:val="3"/>
        <w:keepNext w:val="0"/>
        <w:keepLines w:val="0"/>
        <w:widowControl/>
        <w:suppressLineNumbers w:val="0"/>
        <w:ind w:right="91"/>
        <w:rPr>
          <w:rFonts w:hint="eastAsia" w:ascii="思源宋体 CN ExtraLight" w:hAnsi="思源宋体 CN ExtraLight" w:eastAsia="思源宋体 CN ExtraLight" w:cs="思源宋体 CN ExtraLight"/>
          <w:sz w:val="21"/>
          <w:szCs w:val="21"/>
        </w:rPr>
      </w:pPr>
      <w:r>
        <w:rPr>
          <w:rFonts w:hint="eastAsia" w:ascii="思源宋体 CN ExtraLight" w:hAnsi="思源宋体 CN ExtraLight" w:eastAsia="思源宋体 CN ExtraLight" w:cs="思源宋体 CN ExtraLight"/>
          <w:b/>
          <w:bCs w:val="0"/>
          <w:color w:val="1F2937"/>
          <w:sz w:val="21"/>
          <w:szCs w:val="21"/>
        </w:rPr>
        <w:t>审题立意：</w:t>
      </w:r>
      <w:r>
        <w:rPr>
          <w:rFonts w:hint="eastAsia" w:ascii="思源宋体 CN ExtraLight" w:hAnsi="思源宋体 CN ExtraLight" w:eastAsia="思源宋体 CN ExtraLight" w:cs="思源宋体 CN ExtraLight"/>
          <w:color w:val="1F2937"/>
          <w:sz w:val="21"/>
          <w:szCs w:val="21"/>
        </w:rPr>
        <w:t>"传统神话中的想象正在被现代科技逐一实现"，可以从传承与创新、梦想与实干、文化自信、科技强国等角度切入。不少考生写了嫦娥奔月到探月工程的故事线，再升华到国家科技发展。</w:t>
      </w:r>
    </w:p>
    <w:p w14:paraId="07DD311D">
      <w:pPr>
        <w:rPr>
          <w:rFonts w:hint="eastAsia" w:ascii="思源宋体 CN ExtraLight" w:hAnsi="思源宋体 CN ExtraLight" w:eastAsia="思源宋体 CN ExtraLight" w:cs="思源宋体 CN ExtraLight"/>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enQuanYi Zen Hei Mon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思源宋体 CN ExtraLight">
    <w:panose1 w:val="02020200000000000000"/>
    <w:charset w:val="86"/>
    <w:family w:val="auto"/>
    <w:pitch w:val="default"/>
    <w:sig w:usb0="20000083" w:usb1="2ADF3C10" w:usb2="00000016" w:usb3="00000000" w:csb0="60060107"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572B9"/>
    <w:rsid w:val="21E14A75"/>
    <w:rsid w:val="4DB57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697</Words>
  <Characters>725</Characters>
  <Lines>0</Lines>
  <Paragraphs>0</Paragraphs>
  <TotalTime>13</TotalTime>
  <ScaleCrop>false</ScaleCrop>
  <LinksUpToDate>false</LinksUpToDate>
  <CharactersWithSpaces>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2026-10-19T05:59:00Z</dcterms:created>
  <dc:creator>东门之杨</dc:creator>
  <cp:lastModifiedBy>东门之杨</cp:lastModifiedBy>
  <dcterms:modified xsi:type="dcterms:W3CDTF">2026-10-19T06:13:39Z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388D16E0711F4249A82437A53E3624EF_13</vt:lpwstr>
  </property>
  <property fmtid="{D5CDD505-2E9C-101B-9397-08002B2CF9AE}" pid="4" name="KSOTemplateDocerSaveRecord">
    <vt:lpwstr>eyJoZGlkIjoiMTM0YTM1ZGI4NWQ2ZGVhZmFiYjllOGE2ZWYyOTAzODgiLCJ1c2VySWQiOiI0MTU2NDI0NzgifQ==</vt:lpwstr>
  </property>
</Properties>
</file>